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59" w:rsidRPr="008264B6" w:rsidRDefault="00660959" w:rsidP="00660959">
      <w:pPr>
        <w:pStyle w:val="NoSpacing"/>
        <w:jc w:val="center"/>
        <w:rPr>
          <w:b/>
          <w:sz w:val="56"/>
          <w:szCs w:val="56"/>
          <w:u w:val="single"/>
        </w:rPr>
      </w:pPr>
      <w:r w:rsidRPr="008264B6">
        <w:rPr>
          <w:b/>
          <w:sz w:val="56"/>
          <w:szCs w:val="56"/>
          <w:u w:val="single"/>
        </w:rPr>
        <w:t>BEYOND HEALING</w:t>
      </w:r>
    </w:p>
    <w:p w:rsidR="00660959" w:rsidRPr="008264B6" w:rsidRDefault="00660959" w:rsidP="00660959">
      <w:pPr>
        <w:pStyle w:val="NoSpacing"/>
        <w:jc w:val="center"/>
        <w:rPr>
          <w:b/>
          <w:sz w:val="52"/>
          <w:szCs w:val="52"/>
          <w:u w:val="single"/>
        </w:rPr>
      </w:pPr>
      <w:r w:rsidRPr="008264B6">
        <w:rPr>
          <w:b/>
          <w:sz w:val="52"/>
          <w:szCs w:val="52"/>
          <w:u w:val="single"/>
        </w:rPr>
        <w:t xml:space="preserve">TO TRANSFORMATION AND </w:t>
      </w:r>
    </w:p>
    <w:p w:rsidR="00B07B63" w:rsidRPr="008264B6" w:rsidRDefault="00660959" w:rsidP="00660959">
      <w:pPr>
        <w:pStyle w:val="NoSpacing"/>
        <w:jc w:val="center"/>
        <w:rPr>
          <w:b/>
          <w:sz w:val="28"/>
          <w:szCs w:val="28"/>
          <w:u w:val="single"/>
        </w:rPr>
      </w:pPr>
      <w:r w:rsidRPr="008264B6">
        <w:rPr>
          <w:b/>
          <w:sz w:val="52"/>
          <w:szCs w:val="52"/>
          <w:u w:val="single"/>
        </w:rPr>
        <w:t>MATURITY IN THE HOLY SPIRIT</w:t>
      </w:r>
    </w:p>
    <w:p w:rsidR="00660959" w:rsidRDefault="008264B6" w:rsidP="00660959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50240" cy="650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25663752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B51">
        <w:rPr>
          <w:b/>
          <w:noProof/>
          <w:sz w:val="28"/>
          <w:szCs w:val="28"/>
        </w:rPr>
        <w:drawing>
          <wp:inline distT="0" distB="0" distL="0" distR="0">
            <wp:extent cx="650240" cy="650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25663752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650240" cy="650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25663752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59" w:rsidRDefault="00660959" w:rsidP="0066095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Developing a pattern of ong</w:t>
      </w:r>
      <w:r w:rsidR="00817A66">
        <w:rPr>
          <w:b/>
          <w:sz w:val="28"/>
          <w:szCs w:val="28"/>
        </w:rPr>
        <w:t>oing growth, transformation,</w:t>
      </w:r>
      <w:bookmarkStart w:id="0" w:name="_GoBack"/>
      <w:bookmarkEnd w:id="0"/>
      <w:r w:rsidR="00817A66">
        <w:rPr>
          <w:b/>
          <w:sz w:val="28"/>
          <w:szCs w:val="28"/>
        </w:rPr>
        <w:t xml:space="preserve"> and </w:t>
      </w:r>
      <w:r>
        <w:rPr>
          <w:b/>
          <w:sz w:val="28"/>
          <w:szCs w:val="28"/>
        </w:rPr>
        <w:t>wisdom.</w:t>
      </w:r>
    </w:p>
    <w:p w:rsidR="00660959" w:rsidRDefault="00660959" w:rsidP="00660959">
      <w:pPr>
        <w:pStyle w:val="NoSpacing"/>
        <w:jc w:val="center"/>
        <w:rPr>
          <w:b/>
          <w:sz w:val="28"/>
          <w:szCs w:val="28"/>
        </w:rPr>
      </w:pPr>
    </w:p>
    <w:p w:rsidR="00660959" w:rsidRDefault="00660959" w:rsidP="006609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person can experience healing through prayer, and a sense of a touch of the Holy Spirit in one’s life.  These are great gifts.  However, often these same people still struggle with areas in their personal l</w:t>
      </w:r>
      <w:r w:rsidR="009F1801">
        <w:rPr>
          <w:sz w:val="28"/>
          <w:szCs w:val="28"/>
        </w:rPr>
        <w:t>ives and in their relationships, and do not bear fruit for God fully in their lives.</w:t>
      </w:r>
      <w:r w:rsidR="00817A66">
        <w:rPr>
          <w:sz w:val="28"/>
          <w:szCs w:val="28"/>
        </w:rPr>
        <w:t xml:space="preserve">  This program involves </w:t>
      </w:r>
      <w:r w:rsidR="00817A66" w:rsidRPr="00817A66">
        <w:rPr>
          <w:b/>
          <w:i/>
          <w:sz w:val="28"/>
          <w:szCs w:val="28"/>
        </w:rPr>
        <w:t>3 sessions</w:t>
      </w:r>
      <w:r w:rsidR="00817A66">
        <w:rPr>
          <w:sz w:val="28"/>
          <w:szCs w:val="28"/>
        </w:rPr>
        <w:t xml:space="preserve"> and a handout that gives </w:t>
      </w:r>
      <w:r w:rsidR="00817A66" w:rsidRPr="00817A66">
        <w:rPr>
          <w:b/>
          <w:i/>
          <w:sz w:val="28"/>
          <w:szCs w:val="28"/>
        </w:rPr>
        <w:t>40 days of reflections</w:t>
      </w:r>
      <w:r w:rsidR="00817A66">
        <w:rPr>
          <w:sz w:val="28"/>
          <w:szCs w:val="28"/>
        </w:rPr>
        <w:t xml:space="preserve"> to enter into deeper growth, transformation, wisdom, and maturity in the Holy Spirit.</w:t>
      </w:r>
    </w:p>
    <w:p w:rsidR="009F1801" w:rsidRDefault="009F1801" w:rsidP="00660959">
      <w:pPr>
        <w:pStyle w:val="NoSpacing"/>
        <w:rPr>
          <w:sz w:val="28"/>
          <w:szCs w:val="28"/>
        </w:rPr>
      </w:pPr>
    </w:p>
    <w:p w:rsidR="009F1801" w:rsidRDefault="009F1801" w:rsidP="00660959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Saturday, September 27, 2025 at CCCR, 1707 S. Flores St.</w:t>
      </w:r>
    </w:p>
    <w:p w:rsidR="009F1801" w:rsidRDefault="009F1801" w:rsidP="00660959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   9:30am to 12 noon.  Focus on ongoing growth,</w:t>
      </w:r>
    </w:p>
    <w:p w:rsidR="009F1801" w:rsidRDefault="009F1801" w:rsidP="00660959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   transformation and maturity.</w:t>
      </w:r>
    </w:p>
    <w:p w:rsidR="009F1801" w:rsidRDefault="009F1801" w:rsidP="00660959">
      <w:pPr>
        <w:pStyle w:val="NoSpacing"/>
        <w:rPr>
          <w:sz w:val="40"/>
          <w:szCs w:val="40"/>
        </w:rPr>
      </w:pPr>
    </w:p>
    <w:p w:rsidR="009F1801" w:rsidRDefault="009F1801" w:rsidP="00660959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Saturday, October 4, 2025 at CCCR, 1707 S. Flores St.</w:t>
      </w:r>
    </w:p>
    <w:p w:rsidR="008264B6" w:rsidRDefault="009F1801" w:rsidP="00660959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   9:30am to 12 noon.  Focus on </w:t>
      </w:r>
      <w:r w:rsidR="008264B6">
        <w:rPr>
          <w:sz w:val="40"/>
          <w:szCs w:val="40"/>
        </w:rPr>
        <w:t>growing in</w:t>
      </w:r>
    </w:p>
    <w:p w:rsidR="009F1801" w:rsidRDefault="008264B6" w:rsidP="00660959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9F1801">
        <w:rPr>
          <w:sz w:val="40"/>
          <w:szCs w:val="40"/>
        </w:rPr>
        <w:t>leadership with wisdom.</w:t>
      </w:r>
    </w:p>
    <w:p w:rsidR="009F1801" w:rsidRDefault="009F1801" w:rsidP="00660959">
      <w:pPr>
        <w:pStyle w:val="NoSpacing"/>
        <w:rPr>
          <w:sz w:val="40"/>
          <w:szCs w:val="40"/>
        </w:rPr>
      </w:pPr>
    </w:p>
    <w:p w:rsidR="009F1801" w:rsidRDefault="009F1801" w:rsidP="00660959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Saturday, October 25, 2025 at CCCR, 1707 S. Flores St.</w:t>
      </w:r>
    </w:p>
    <w:p w:rsidR="008264B6" w:rsidRDefault="009F1801" w:rsidP="00660959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   9:30am to 12 noon.</w:t>
      </w:r>
      <w:r w:rsidR="008264B6">
        <w:rPr>
          <w:sz w:val="40"/>
          <w:szCs w:val="40"/>
        </w:rPr>
        <w:t xml:space="preserve">  Going forth with maturity</w:t>
      </w:r>
    </w:p>
    <w:p w:rsidR="009F1801" w:rsidRDefault="008264B6" w:rsidP="00660959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   in the Holy Spirit.</w:t>
      </w:r>
    </w:p>
    <w:p w:rsidR="009F1801" w:rsidRDefault="009F1801" w:rsidP="00660959">
      <w:pPr>
        <w:pStyle w:val="NoSpacing"/>
        <w:rPr>
          <w:sz w:val="40"/>
          <w:szCs w:val="40"/>
        </w:rPr>
      </w:pPr>
    </w:p>
    <w:p w:rsidR="009F1801" w:rsidRPr="009F1801" w:rsidRDefault="009F1801" w:rsidP="00660959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Register by calling CCCR:  210-226-7545</w:t>
      </w:r>
    </w:p>
    <w:sectPr w:rsidR="009F1801" w:rsidRPr="009F1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59"/>
    <w:rsid w:val="00157B51"/>
    <w:rsid w:val="00660959"/>
    <w:rsid w:val="00817A66"/>
    <w:rsid w:val="008264B6"/>
    <w:rsid w:val="009F1801"/>
    <w:rsid w:val="00B07B63"/>
    <w:rsid w:val="00F9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ED1D"/>
  <w15:chartTrackingRefBased/>
  <w15:docId w15:val="{F6223EC8-F3F3-4567-B188-36CBE8C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Bob Hogan</dc:creator>
  <cp:keywords/>
  <dc:description/>
  <cp:lastModifiedBy>Fr. Bob Hogan</cp:lastModifiedBy>
  <cp:revision>9</cp:revision>
  <dcterms:created xsi:type="dcterms:W3CDTF">2025-07-10T16:35:00Z</dcterms:created>
  <dcterms:modified xsi:type="dcterms:W3CDTF">2025-07-19T13:37:00Z</dcterms:modified>
</cp:coreProperties>
</file>